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67" w:rsidRDefault="00924A67" w:rsidP="00924A67">
      <w:pPr>
        <w:jc w:val="center"/>
      </w:pPr>
      <w:r>
        <w:rPr>
          <w:noProof/>
          <w:lang w:eastAsia="en-GB"/>
        </w:rPr>
        <w:drawing>
          <wp:inline distT="0" distB="0" distL="0" distR="0" wp14:anchorId="61BF39FE" wp14:editId="0020A629">
            <wp:extent cx="2638425" cy="10191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B4" w:rsidRDefault="00924A67" w:rsidP="00924A67">
      <w:pPr>
        <w:jc w:val="center"/>
        <w:rPr>
          <w:b/>
          <w:sz w:val="28"/>
        </w:rPr>
      </w:pPr>
      <w:r w:rsidRPr="00924A67">
        <w:rPr>
          <w:b/>
          <w:sz w:val="28"/>
        </w:rPr>
        <w:t>Patient Participation Group</w:t>
      </w:r>
      <w:r>
        <w:rPr>
          <w:b/>
          <w:sz w:val="28"/>
        </w:rPr>
        <w:t xml:space="preserve"> Meeting Minutes</w:t>
      </w:r>
    </w:p>
    <w:p w:rsidR="00A11470" w:rsidRDefault="00A11470" w:rsidP="00924A67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Pr="00A11470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Meeting</w:t>
      </w:r>
    </w:p>
    <w:p w:rsidR="009503BE" w:rsidRDefault="003341FF" w:rsidP="0009230B">
      <w:pPr>
        <w:jc w:val="center"/>
        <w:rPr>
          <w:sz w:val="24"/>
        </w:rPr>
      </w:pPr>
      <w:r>
        <w:rPr>
          <w:sz w:val="24"/>
        </w:rPr>
        <w:t xml:space="preserve">Saturday </w:t>
      </w:r>
      <w:r w:rsidR="009503BE">
        <w:rPr>
          <w:sz w:val="24"/>
        </w:rPr>
        <w:t>6</w:t>
      </w:r>
      <w:r w:rsidR="009503BE" w:rsidRPr="009503BE">
        <w:rPr>
          <w:sz w:val="24"/>
          <w:vertAlign w:val="superscript"/>
        </w:rPr>
        <w:t>th</w:t>
      </w:r>
      <w:r w:rsidR="009503BE">
        <w:rPr>
          <w:sz w:val="24"/>
        </w:rPr>
        <w:t xml:space="preserve"> </w:t>
      </w:r>
      <w:r>
        <w:rPr>
          <w:sz w:val="24"/>
        </w:rPr>
        <w:t>August</w:t>
      </w:r>
      <w:r w:rsidR="009503BE">
        <w:rPr>
          <w:sz w:val="24"/>
        </w:rPr>
        <w:t xml:space="preserve"> 2016</w:t>
      </w:r>
    </w:p>
    <w:p w:rsidR="00924A67" w:rsidRDefault="00924A67" w:rsidP="00924A67">
      <w:pPr>
        <w:rPr>
          <w:b/>
          <w:sz w:val="24"/>
        </w:rPr>
      </w:pPr>
      <w:r w:rsidRPr="00924A67">
        <w:rPr>
          <w:b/>
          <w:sz w:val="24"/>
        </w:rPr>
        <w:t>Present:</w:t>
      </w:r>
    </w:p>
    <w:p w:rsidR="00A11470" w:rsidRDefault="00A11470" w:rsidP="00A11470">
      <w:pPr>
        <w:rPr>
          <w:b/>
          <w:sz w:val="24"/>
        </w:rPr>
      </w:pPr>
      <w:r>
        <w:rPr>
          <w:b/>
          <w:sz w:val="24"/>
        </w:rPr>
        <w:t xml:space="preserve">Practice representatives: Dr Hussain, Zoubia Hashmi- PM, </w:t>
      </w:r>
      <w:r w:rsidR="003341FF">
        <w:rPr>
          <w:b/>
          <w:sz w:val="24"/>
        </w:rPr>
        <w:t xml:space="preserve">Heidi Ramirez- Practice Nurse, </w:t>
      </w:r>
      <w:r>
        <w:rPr>
          <w:b/>
          <w:sz w:val="24"/>
        </w:rPr>
        <w:t xml:space="preserve">Zainab- Receptionist, </w:t>
      </w:r>
      <w:r w:rsidR="00004569">
        <w:rPr>
          <w:b/>
          <w:sz w:val="24"/>
        </w:rPr>
        <w:t xml:space="preserve">Louise Kane- Office Manager, </w:t>
      </w:r>
      <w:r>
        <w:rPr>
          <w:b/>
          <w:sz w:val="24"/>
        </w:rPr>
        <w:t xml:space="preserve">Naheema Qureshi- </w:t>
      </w:r>
      <w:r w:rsidR="003341FF">
        <w:rPr>
          <w:b/>
          <w:sz w:val="24"/>
        </w:rPr>
        <w:t>Senior Administrator</w:t>
      </w:r>
      <w:r>
        <w:rPr>
          <w:b/>
          <w:sz w:val="24"/>
        </w:rPr>
        <w:t>/ PPG Secretary</w:t>
      </w:r>
      <w:r w:rsidR="0009230B">
        <w:rPr>
          <w:b/>
          <w:sz w:val="24"/>
        </w:rPr>
        <w:t>, Abdullah Maynard- Lateef Project</w:t>
      </w:r>
    </w:p>
    <w:p w:rsidR="00A11470" w:rsidRDefault="003341FF" w:rsidP="00A11470">
      <w:pPr>
        <w:rPr>
          <w:b/>
          <w:sz w:val="24"/>
        </w:rPr>
      </w:pPr>
      <w:r>
        <w:rPr>
          <w:b/>
          <w:sz w:val="24"/>
        </w:rPr>
        <w:t xml:space="preserve">Patient representatives: BI- PPG Chair, GM- PPG Vice Chair, </w:t>
      </w:r>
      <w:r w:rsidR="00A11470" w:rsidRPr="00A24470">
        <w:rPr>
          <w:b/>
          <w:sz w:val="24"/>
        </w:rPr>
        <w:t>S</w:t>
      </w:r>
      <w:r w:rsidR="00A24470" w:rsidRPr="00A24470">
        <w:rPr>
          <w:b/>
          <w:sz w:val="24"/>
        </w:rPr>
        <w:t>K</w:t>
      </w:r>
      <w:r w:rsidR="00A11470" w:rsidRPr="00A24470">
        <w:rPr>
          <w:b/>
          <w:sz w:val="24"/>
        </w:rPr>
        <w:t>, F</w:t>
      </w:r>
      <w:r w:rsidR="00A24470" w:rsidRPr="00A24470">
        <w:rPr>
          <w:b/>
          <w:sz w:val="24"/>
        </w:rPr>
        <w:t>K</w:t>
      </w:r>
      <w:r w:rsidR="00A11470" w:rsidRPr="00A24470">
        <w:rPr>
          <w:b/>
          <w:sz w:val="24"/>
        </w:rPr>
        <w:t>, 5 patients (need consent)</w:t>
      </w:r>
      <w:r w:rsidR="00A11470">
        <w:rPr>
          <w:b/>
          <w:sz w:val="24"/>
        </w:rPr>
        <w:t xml:space="preserve"> </w:t>
      </w:r>
    </w:p>
    <w:p w:rsidR="00A11470" w:rsidRDefault="003341FF" w:rsidP="00A11470">
      <w:pPr>
        <w:rPr>
          <w:b/>
          <w:sz w:val="24"/>
        </w:rPr>
      </w:pPr>
      <w:r>
        <w:rPr>
          <w:b/>
          <w:sz w:val="24"/>
        </w:rPr>
        <w:t xml:space="preserve">Apologises: </w:t>
      </w:r>
      <w:r w:rsidR="0009230B" w:rsidRPr="00A24470">
        <w:rPr>
          <w:b/>
          <w:sz w:val="24"/>
        </w:rPr>
        <w:t>1</w:t>
      </w:r>
      <w:r>
        <w:rPr>
          <w:b/>
          <w:sz w:val="24"/>
        </w:rPr>
        <w:t>1</w:t>
      </w:r>
      <w:r w:rsidR="00A11470" w:rsidRPr="00A24470">
        <w:rPr>
          <w:b/>
          <w:sz w:val="24"/>
        </w:rPr>
        <w:t xml:space="preserve"> patients</w:t>
      </w:r>
      <w:r w:rsidR="00A11470">
        <w:rPr>
          <w:b/>
          <w:sz w:val="24"/>
        </w:rPr>
        <w:t xml:space="preserve"> were unable to attend</w:t>
      </w:r>
    </w:p>
    <w:p w:rsidR="009503BE" w:rsidRDefault="009503BE" w:rsidP="009503BE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613"/>
      </w:tblGrid>
      <w:tr w:rsidR="009503BE" w:rsidTr="00ED5316">
        <w:tc>
          <w:tcPr>
            <w:tcW w:w="675" w:type="dxa"/>
            <w:shd w:val="clear" w:color="auto" w:fill="D9D9D9" w:themeFill="background1" w:themeFillShade="D9"/>
          </w:tcPr>
          <w:p w:rsidR="009503BE" w:rsidRPr="00F84987" w:rsidRDefault="009503BE" w:rsidP="00ED5316">
            <w:pPr>
              <w:rPr>
                <w:sz w:val="24"/>
              </w:rPr>
            </w:pPr>
          </w:p>
        </w:tc>
        <w:tc>
          <w:tcPr>
            <w:tcW w:w="5954" w:type="dxa"/>
            <w:shd w:val="clear" w:color="auto" w:fill="D9D9D9" w:themeFill="background1" w:themeFillShade="D9"/>
          </w:tcPr>
          <w:p w:rsidR="009503BE" w:rsidRPr="00F84987" w:rsidRDefault="009503BE" w:rsidP="00ED5316">
            <w:pPr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  <w:tc>
          <w:tcPr>
            <w:tcW w:w="2613" w:type="dxa"/>
            <w:shd w:val="clear" w:color="auto" w:fill="D9D9D9" w:themeFill="background1" w:themeFillShade="D9"/>
          </w:tcPr>
          <w:p w:rsidR="009503BE" w:rsidRPr="00F84987" w:rsidRDefault="009503BE" w:rsidP="00ED5316">
            <w:pPr>
              <w:rPr>
                <w:sz w:val="24"/>
              </w:rPr>
            </w:pPr>
            <w:r>
              <w:rPr>
                <w:sz w:val="24"/>
              </w:rPr>
              <w:t>Actions</w:t>
            </w:r>
          </w:p>
        </w:tc>
      </w:tr>
      <w:tr w:rsidR="009503BE" w:rsidTr="00ED5316">
        <w:tc>
          <w:tcPr>
            <w:tcW w:w="675" w:type="dxa"/>
          </w:tcPr>
          <w:p w:rsidR="009503BE" w:rsidRPr="00F84987" w:rsidRDefault="009503BE" w:rsidP="00ED5316">
            <w:pPr>
              <w:rPr>
                <w:sz w:val="24"/>
              </w:rPr>
            </w:pPr>
            <w:r w:rsidRPr="00F84987">
              <w:rPr>
                <w:sz w:val="24"/>
              </w:rPr>
              <w:t>1</w:t>
            </w:r>
          </w:p>
        </w:tc>
        <w:tc>
          <w:tcPr>
            <w:tcW w:w="5954" w:type="dxa"/>
          </w:tcPr>
          <w:p w:rsidR="009503BE" w:rsidRPr="0009230B" w:rsidRDefault="0009230B" w:rsidP="00ED5316">
            <w:pPr>
              <w:rPr>
                <w:sz w:val="24"/>
                <w:u w:val="single"/>
              </w:rPr>
            </w:pPr>
            <w:r w:rsidRPr="0009230B">
              <w:rPr>
                <w:sz w:val="24"/>
                <w:u w:val="single"/>
              </w:rPr>
              <w:t>Welcome and Introduction</w:t>
            </w:r>
          </w:p>
          <w:p w:rsidR="0009230B" w:rsidRDefault="003341FF" w:rsidP="00ED5316">
            <w:pPr>
              <w:rPr>
                <w:sz w:val="24"/>
              </w:rPr>
            </w:pPr>
            <w:r>
              <w:rPr>
                <w:sz w:val="24"/>
              </w:rPr>
              <w:t xml:space="preserve">Welcome </w:t>
            </w:r>
            <w:r w:rsidR="0009230B">
              <w:rPr>
                <w:sz w:val="24"/>
              </w:rPr>
              <w:t xml:space="preserve">new </w:t>
            </w:r>
            <w:r>
              <w:rPr>
                <w:sz w:val="24"/>
              </w:rPr>
              <w:t xml:space="preserve">PPG </w:t>
            </w:r>
            <w:r w:rsidR="0009230B">
              <w:rPr>
                <w:sz w:val="24"/>
              </w:rPr>
              <w:t>members who attended today.</w:t>
            </w:r>
          </w:p>
          <w:p w:rsidR="0009230B" w:rsidRDefault="0009230B" w:rsidP="00ED5316">
            <w:pPr>
              <w:rPr>
                <w:sz w:val="24"/>
              </w:rPr>
            </w:pPr>
            <w:r>
              <w:rPr>
                <w:sz w:val="24"/>
              </w:rPr>
              <w:t xml:space="preserve">Introduced Brenda- PPG chair- she was elected at the last PPG meeting and Gulbano- PPG Vice chair and Naheema –PPG Secretary. </w:t>
            </w:r>
          </w:p>
          <w:p w:rsidR="003341FF" w:rsidRDefault="003341FF" w:rsidP="00A24470">
            <w:pPr>
              <w:rPr>
                <w:sz w:val="24"/>
              </w:rPr>
            </w:pPr>
            <w:r>
              <w:rPr>
                <w:sz w:val="24"/>
              </w:rPr>
              <w:t xml:space="preserve">Many PPG members failed to attend today. </w:t>
            </w:r>
          </w:p>
          <w:p w:rsidR="003341FF" w:rsidRDefault="003341FF" w:rsidP="00A24470">
            <w:pPr>
              <w:rPr>
                <w:sz w:val="24"/>
              </w:rPr>
            </w:pPr>
          </w:p>
          <w:p w:rsidR="003341FF" w:rsidRDefault="003341FF" w:rsidP="00A24470">
            <w:pPr>
              <w:rPr>
                <w:sz w:val="24"/>
              </w:rPr>
            </w:pPr>
            <w:r>
              <w:rPr>
                <w:sz w:val="24"/>
              </w:rPr>
              <w:t>Minutes from last minute agreed.</w:t>
            </w:r>
          </w:p>
          <w:p w:rsidR="00DC1251" w:rsidRPr="0074070F" w:rsidRDefault="00DC1251" w:rsidP="00A24470">
            <w:pPr>
              <w:rPr>
                <w:sz w:val="24"/>
              </w:rPr>
            </w:pP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Pr="006A406A" w:rsidRDefault="00DC1251" w:rsidP="003341FF">
            <w:pPr>
              <w:rPr>
                <w:b/>
                <w:sz w:val="24"/>
              </w:rPr>
            </w:pPr>
          </w:p>
        </w:tc>
      </w:tr>
      <w:tr w:rsidR="009503BE" w:rsidTr="00ED5316">
        <w:tc>
          <w:tcPr>
            <w:tcW w:w="675" w:type="dxa"/>
          </w:tcPr>
          <w:p w:rsidR="009503BE" w:rsidRPr="00F84987" w:rsidRDefault="009503BE" w:rsidP="00ED531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4" w:type="dxa"/>
          </w:tcPr>
          <w:p w:rsidR="00924725" w:rsidRDefault="0097027B" w:rsidP="003341FF">
            <w:pPr>
              <w:rPr>
                <w:sz w:val="24"/>
              </w:rPr>
            </w:pPr>
            <w:r>
              <w:rPr>
                <w:sz w:val="24"/>
              </w:rPr>
              <w:t>Patient Survey</w:t>
            </w:r>
          </w:p>
          <w:p w:rsidR="0097027B" w:rsidRPr="0097027B" w:rsidRDefault="0097027B" w:rsidP="0097027B">
            <w:pPr>
              <w:rPr>
                <w:sz w:val="24"/>
              </w:rPr>
            </w:pPr>
            <w:r w:rsidRPr="0097027B">
              <w:rPr>
                <w:sz w:val="24"/>
              </w:rPr>
              <w:t>P</w:t>
            </w:r>
            <w:r>
              <w:rPr>
                <w:sz w:val="24"/>
              </w:rPr>
              <w:t>MC</w:t>
            </w:r>
            <w:r w:rsidRPr="0097027B">
              <w:rPr>
                <w:sz w:val="24"/>
              </w:rPr>
              <w:t xml:space="preserve"> has successfully carried out its quarterly survey in June 16 consisting of 208 patients with a response rate of 64%.  Over the last 7 months, PMC has been undergoing a transformation of its services and the practice has tried to improve performance, access and introduce customer training for all of the staff.  </w:t>
            </w:r>
          </w:p>
          <w:p w:rsidR="0097027B" w:rsidRPr="0097027B" w:rsidRDefault="0097027B" w:rsidP="0097027B">
            <w:pPr>
              <w:rPr>
                <w:sz w:val="24"/>
              </w:rPr>
            </w:pPr>
            <w:r w:rsidRPr="0097027B">
              <w:rPr>
                <w:sz w:val="24"/>
              </w:rPr>
              <w:t xml:space="preserve">The comparison with the previous two quarters has confirmed that improvements made to service levels have remained in place from appointment satisfaction to the </w:t>
            </w:r>
            <w:r w:rsidRPr="0097027B">
              <w:rPr>
                <w:sz w:val="24"/>
              </w:rPr>
              <w:lastRenderedPageBreak/>
              <w:t xml:space="preserve">consultation and the staff.  The overall score has increased to 72% (70%: March 2016).  </w:t>
            </w:r>
            <w:r>
              <w:rPr>
                <w:sz w:val="24"/>
              </w:rPr>
              <w:t>T</w:t>
            </w:r>
            <w:r w:rsidRPr="0097027B">
              <w:rPr>
                <w:sz w:val="24"/>
              </w:rPr>
              <w:t>he main area of concern had been around telephone access, this has shown some improvement and increased from 52% to 56</w:t>
            </w:r>
            <w:r>
              <w:rPr>
                <w:sz w:val="24"/>
              </w:rPr>
              <w:t xml:space="preserve">%, which still below expectations. </w:t>
            </w:r>
          </w:p>
          <w:p w:rsidR="0097027B" w:rsidRPr="0097027B" w:rsidRDefault="0097027B" w:rsidP="0097027B">
            <w:pPr>
              <w:rPr>
                <w:sz w:val="24"/>
              </w:rPr>
            </w:pPr>
            <w:r w:rsidRPr="0097027B">
              <w:rPr>
                <w:sz w:val="24"/>
              </w:rPr>
              <w:t xml:space="preserve">Previously agreed action plan </w:t>
            </w:r>
            <w:r>
              <w:rPr>
                <w:sz w:val="24"/>
              </w:rPr>
              <w:t xml:space="preserve">for example for staff to answer calls from 8:30am </w:t>
            </w:r>
            <w:r w:rsidRPr="0097027B">
              <w:rPr>
                <w:sz w:val="24"/>
              </w:rPr>
              <w:t xml:space="preserve">in place has evidently worked; however, further improvement is needed and we’ve therefore decided that in addition to current practice PMC is to actively educate our patients and promote online access.    </w:t>
            </w:r>
          </w:p>
          <w:p w:rsidR="0097027B" w:rsidRDefault="0097027B" w:rsidP="0097027B">
            <w:pPr>
              <w:rPr>
                <w:sz w:val="24"/>
              </w:rPr>
            </w:pPr>
            <w:r w:rsidRPr="0097027B">
              <w:rPr>
                <w:sz w:val="24"/>
              </w:rPr>
              <w:t xml:space="preserve">The feedback re the practitioners has also shown slight improvement, although, is still short of national mean.  </w:t>
            </w:r>
          </w:p>
          <w:p w:rsidR="0097027B" w:rsidRPr="0097027B" w:rsidRDefault="0097027B" w:rsidP="0097027B">
            <w:pPr>
              <w:rPr>
                <w:sz w:val="24"/>
              </w:rPr>
            </w:pPr>
            <w:r w:rsidRPr="0097027B">
              <w:rPr>
                <w:sz w:val="24"/>
              </w:rPr>
              <w:t xml:space="preserve">Recruitment of salaried GPs </w:t>
            </w:r>
            <w:r w:rsidR="00F95661">
              <w:rPr>
                <w:sz w:val="24"/>
              </w:rPr>
              <w:t xml:space="preserve">has always been </w:t>
            </w:r>
            <w:r w:rsidR="00004569">
              <w:rPr>
                <w:sz w:val="24"/>
              </w:rPr>
              <w:t>an</w:t>
            </w:r>
            <w:r w:rsidR="00F95661">
              <w:rPr>
                <w:sz w:val="24"/>
              </w:rPr>
              <w:t xml:space="preserve"> issue in this area, d</w:t>
            </w:r>
            <w:r w:rsidRPr="0097027B">
              <w:rPr>
                <w:sz w:val="24"/>
              </w:rPr>
              <w:t>espite this we will continue to regularly advertise and try to recruit salaried GPs and until this is achieved we plan to use regular long-term locums to ensure continuity of care.</w:t>
            </w:r>
          </w:p>
          <w:p w:rsidR="0097027B" w:rsidRPr="0097027B" w:rsidRDefault="0097027B" w:rsidP="0097027B">
            <w:pPr>
              <w:rPr>
                <w:sz w:val="24"/>
              </w:rPr>
            </w:pPr>
            <w:r w:rsidRPr="0097027B">
              <w:rPr>
                <w:sz w:val="24"/>
              </w:rPr>
              <w:t xml:space="preserve">The practice will continue to monitor the outcome of this, by repeating the survey in a further 3 months’ time. </w:t>
            </w:r>
          </w:p>
          <w:p w:rsidR="0097027B" w:rsidRPr="007C1F43" w:rsidRDefault="0097027B" w:rsidP="00F95661">
            <w:pPr>
              <w:rPr>
                <w:sz w:val="24"/>
              </w:rPr>
            </w:pP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  <w:p w:rsidR="00F95661" w:rsidRDefault="00F95661" w:rsidP="00ED5316">
            <w:pPr>
              <w:rPr>
                <w:b/>
                <w:sz w:val="24"/>
              </w:rPr>
            </w:pPr>
          </w:p>
          <w:p w:rsidR="00F95661" w:rsidRDefault="00F95661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Next patient survey in September 2016</w:t>
            </w:r>
          </w:p>
        </w:tc>
      </w:tr>
      <w:tr w:rsidR="00004569" w:rsidTr="00ED5316">
        <w:tc>
          <w:tcPr>
            <w:tcW w:w="675" w:type="dxa"/>
          </w:tcPr>
          <w:p w:rsidR="00004569" w:rsidRDefault="00004569" w:rsidP="00ED531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954" w:type="dxa"/>
          </w:tcPr>
          <w:p w:rsidR="00004569" w:rsidRDefault="00004569" w:rsidP="003341FF">
            <w:pPr>
              <w:rPr>
                <w:sz w:val="24"/>
              </w:rPr>
            </w:pPr>
            <w:r>
              <w:rPr>
                <w:sz w:val="24"/>
              </w:rPr>
              <w:t>How to improve the appointment system?</w:t>
            </w:r>
          </w:p>
          <w:p w:rsidR="00004569" w:rsidRDefault="00004569" w:rsidP="003341FF">
            <w:pPr>
              <w:rPr>
                <w:sz w:val="24"/>
              </w:rPr>
            </w:pPr>
            <w:r>
              <w:rPr>
                <w:sz w:val="24"/>
              </w:rPr>
              <w:t xml:space="preserve">PPG complaining that all the appointments are booked within 30-40 minutes. </w:t>
            </w:r>
          </w:p>
          <w:p w:rsidR="00004569" w:rsidRDefault="00004569" w:rsidP="003341FF">
            <w:pPr>
              <w:rPr>
                <w:sz w:val="24"/>
              </w:rPr>
            </w:pPr>
            <w:r>
              <w:rPr>
                <w:sz w:val="24"/>
              </w:rPr>
              <w:t>Possible ideas;</w:t>
            </w:r>
          </w:p>
          <w:p w:rsidR="00004569" w:rsidRPr="00004569" w:rsidRDefault="00004569" w:rsidP="0000456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004569">
              <w:rPr>
                <w:b/>
                <w:sz w:val="24"/>
              </w:rPr>
              <w:t>Have next 4 weeks routine appointments available to book and the rest emergency on the day appointments only.</w:t>
            </w:r>
            <w:r w:rsidRPr="00004569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Issue with this is that the dna rates will increase. Nurse’s appointments are booked in advance and there is a high dna rate, which is waste of appointments.</w:t>
            </w:r>
            <w:r w:rsidR="00C011CA">
              <w:rPr>
                <w:i/>
                <w:sz w:val="24"/>
              </w:rPr>
              <w:t xml:space="preserve"> There would be a high chance of even higher dna rate. </w:t>
            </w:r>
          </w:p>
          <w:p w:rsidR="00004569" w:rsidRDefault="00004569" w:rsidP="00004569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C011CA">
              <w:rPr>
                <w:b/>
                <w:sz w:val="24"/>
              </w:rPr>
              <w:t>At the moment the first 3 appointments are pre-book appointments only</w:t>
            </w:r>
            <w:r w:rsidR="00C011CA" w:rsidRPr="00C011CA">
              <w:rPr>
                <w:b/>
                <w:sz w:val="24"/>
              </w:rPr>
              <w:t xml:space="preserve"> with each doctor</w:t>
            </w:r>
            <w:r w:rsidRPr="00C011CA">
              <w:rPr>
                <w:b/>
                <w:sz w:val="24"/>
              </w:rPr>
              <w:t>, would like more pre-book</w:t>
            </w:r>
            <w:r w:rsidR="00C011CA" w:rsidRPr="00C011CA">
              <w:rPr>
                <w:b/>
                <w:sz w:val="24"/>
              </w:rPr>
              <w:t>able</w:t>
            </w:r>
            <w:r w:rsidRPr="00C011CA">
              <w:rPr>
                <w:b/>
                <w:sz w:val="24"/>
              </w:rPr>
              <w:t xml:space="preserve"> appointments throughout the day. </w:t>
            </w:r>
          </w:p>
          <w:p w:rsidR="00C011CA" w:rsidRPr="00C011CA" w:rsidRDefault="00C011CA" w:rsidP="00004569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Appointments are released on the day at 8.30am, perhaps release afternoon </w:t>
            </w:r>
            <w:r w:rsidR="00BE7B5A">
              <w:rPr>
                <w:b/>
                <w:sz w:val="24"/>
              </w:rPr>
              <w:t>appointments</w:t>
            </w:r>
            <w:r>
              <w:rPr>
                <w:b/>
                <w:sz w:val="24"/>
              </w:rPr>
              <w:t xml:space="preserve"> later as many patients are at work or school and find difficulties coming in or calling at 8.30am to book appointments. </w:t>
            </w:r>
          </w:p>
          <w:p w:rsidR="00004569" w:rsidRPr="00004569" w:rsidRDefault="00BE7B5A" w:rsidP="00BE7B5A">
            <w:pPr>
              <w:rPr>
                <w:sz w:val="24"/>
              </w:rPr>
            </w:pPr>
            <w:r>
              <w:rPr>
                <w:sz w:val="24"/>
              </w:rPr>
              <w:t xml:space="preserve">Plan to release morning appointments at 8.30am and afternoon appointments at 11.30am. </w:t>
            </w:r>
            <w:r w:rsidR="004F62D9">
              <w:rPr>
                <w:sz w:val="24"/>
              </w:rPr>
              <w:t xml:space="preserve">As this will reduce the congestion in the morning and give patients better access. We will review the system in 2 </w:t>
            </w:r>
            <w:proofErr w:type="spellStart"/>
            <w:r w:rsidR="004F62D9">
              <w:rPr>
                <w:sz w:val="24"/>
              </w:rPr>
              <w:t>months time</w:t>
            </w:r>
            <w:proofErr w:type="spellEnd"/>
            <w:r w:rsidR="004F62D9">
              <w:rPr>
                <w:sz w:val="24"/>
              </w:rPr>
              <w:t>. As from 1</w:t>
            </w:r>
            <w:r w:rsidR="004F62D9" w:rsidRPr="004F62D9">
              <w:rPr>
                <w:sz w:val="24"/>
                <w:vertAlign w:val="superscript"/>
              </w:rPr>
              <w:t>st</w:t>
            </w:r>
            <w:r w:rsidR="004F62D9">
              <w:rPr>
                <w:sz w:val="24"/>
              </w:rPr>
              <w:t xml:space="preserve"> October</w:t>
            </w:r>
          </w:p>
          <w:p w:rsidR="00004569" w:rsidRPr="00004569" w:rsidRDefault="00004569" w:rsidP="00004569">
            <w:pPr>
              <w:rPr>
                <w:sz w:val="24"/>
              </w:rPr>
            </w:pPr>
          </w:p>
        </w:tc>
        <w:tc>
          <w:tcPr>
            <w:tcW w:w="2613" w:type="dxa"/>
          </w:tcPr>
          <w:p w:rsidR="00004569" w:rsidRDefault="0000456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  <w:r>
              <w:rPr>
                <w:sz w:val="24"/>
              </w:rPr>
              <w:t>Release morning appointments at 8.30am and afternoon appointments at 11.30am as from 1</w:t>
            </w:r>
            <w:r w:rsidRPr="004F62D9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October 2016.</w:t>
            </w:r>
          </w:p>
        </w:tc>
      </w:tr>
      <w:tr w:rsidR="009503BE" w:rsidTr="00ED5316">
        <w:tc>
          <w:tcPr>
            <w:tcW w:w="675" w:type="dxa"/>
          </w:tcPr>
          <w:p w:rsidR="009503BE" w:rsidRDefault="00004569" w:rsidP="00ED531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954" w:type="dxa"/>
          </w:tcPr>
          <w:p w:rsidR="00181F27" w:rsidRDefault="009C6371" w:rsidP="0097027B">
            <w:pPr>
              <w:rPr>
                <w:sz w:val="24"/>
              </w:rPr>
            </w:pPr>
            <w:r>
              <w:rPr>
                <w:sz w:val="24"/>
              </w:rPr>
              <w:t>CQC Visit</w:t>
            </w:r>
          </w:p>
          <w:p w:rsidR="009C6371" w:rsidRDefault="009C6371" w:rsidP="0097027B">
            <w:pPr>
              <w:rPr>
                <w:sz w:val="24"/>
              </w:rPr>
            </w:pPr>
            <w:r>
              <w:rPr>
                <w:sz w:val="24"/>
              </w:rPr>
              <w:t xml:space="preserve">Practice had its last CQC visit on 19th April 2017. </w:t>
            </w:r>
          </w:p>
          <w:p w:rsidR="009C6371" w:rsidRDefault="009C6371" w:rsidP="0097027B">
            <w:pPr>
              <w:rPr>
                <w:sz w:val="24"/>
              </w:rPr>
            </w:pPr>
            <w:r>
              <w:rPr>
                <w:sz w:val="24"/>
              </w:rPr>
              <w:t xml:space="preserve">Draft report has been sent to the practice which had some factual inaccuracies and the practice has appealed. We are </w:t>
            </w:r>
            <w:r w:rsidR="00004569">
              <w:rPr>
                <w:sz w:val="24"/>
              </w:rPr>
              <w:t>waiting</w:t>
            </w:r>
            <w:r>
              <w:rPr>
                <w:sz w:val="24"/>
              </w:rPr>
              <w:t xml:space="preserve"> for the final report. We are expecting to be out of special measures.</w:t>
            </w:r>
          </w:p>
          <w:p w:rsidR="009C6371" w:rsidRPr="000F7D52" w:rsidRDefault="009C6371" w:rsidP="0097027B">
            <w:pPr>
              <w:rPr>
                <w:sz w:val="24"/>
              </w:rPr>
            </w:pPr>
            <w:r>
              <w:rPr>
                <w:sz w:val="24"/>
              </w:rPr>
              <w:t>Once the final report is published yo</w:t>
            </w:r>
            <w:r w:rsidR="00004569">
              <w:rPr>
                <w:sz w:val="24"/>
              </w:rPr>
              <w:t xml:space="preserve">u will be able to see it online and we will have a link on the website. </w:t>
            </w: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  <w:p w:rsidR="004F62D9" w:rsidRDefault="004F62D9" w:rsidP="00ED5316">
            <w:pPr>
              <w:rPr>
                <w:b/>
                <w:sz w:val="24"/>
              </w:rPr>
            </w:pPr>
          </w:p>
        </w:tc>
      </w:tr>
      <w:tr w:rsidR="00A26319" w:rsidTr="00ED5316">
        <w:tc>
          <w:tcPr>
            <w:tcW w:w="675" w:type="dxa"/>
          </w:tcPr>
          <w:p w:rsidR="00A26319" w:rsidRDefault="00A26319" w:rsidP="00ED5316">
            <w:pPr>
              <w:rPr>
                <w:sz w:val="24"/>
              </w:rPr>
            </w:pPr>
          </w:p>
        </w:tc>
        <w:tc>
          <w:tcPr>
            <w:tcW w:w="5954" w:type="dxa"/>
          </w:tcPr>
          <w:p w:rsidR="000260F6" w:rsidRPr="004F62D9" w:rsidRDefault="004F62D9" w:rsidP="0009237C">
            <w:pPr>
              <w:rPr>
                <w:sz w:val="24"/>
              </w:rPr>
            </w:pPr>
            <w:r>
              <w:rPr>
                <w:sz w:val="24"/>
              </w:rPr>
              <w:t xml:space="preserve">Next PPG </w:t>
            </w:r>
            <w:proofErr w:type="spellStart"/>
            <w:r>
              <w:rPr>
                <w:sz w:val="24"/>
              </w:rPr>
              <w:t>meetind</w:t>
            </w:r>
            <w:proofErr w:type="spellEnd"/>
            <w:r>
              <w:rPr>
                <w:sz w:val="24"/>
              </w:rPr>
              <w:t xml:space="preserve"> Date to be confirmed.</w:t>
            </w:r>
            <w:bookmarkStart w:id="0" w:name="_GoBack"/>
            <w:bookmarkEnd w:id="0"/>
          </w:p>
        </w:tc>
        <w:tc>
          <w:tcPr>
            <w:tcW w:w="2613" w:type="dxa"/>
          </w:tcPr>
          <w:p w:rsidR="00886C76" w:rsidRDefault="00886C76" w:rsidP="00ED5316">
            <w:pPr>
              <w:rPr>
                <w:b/>
                <w:sz w:val="24"/>
              </w:rPr>
            </w:pPr>
          </w:p>
        </w:tc>
      </w:tr>
    </w:tbl>
    <w:p w:rsidR="009503BE" w:rsidRPr="00924A67" w:rsidRDefault="009503BE" w:rsidP="00924A67">
      <w:pPr>
        <w:rPr>
          <w:b/>
          <w:sz w:val="24"/>
        </w:rPr>
      </w:pPr>
    </w:p>
    <w:sectPr w:rsidR="009503BE" w:rsidRPr="0092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E50"/>
    <w:multiLevelType w:val="hybridMultilevel"/>
    <w:tmpl w:val="D3CA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523BB"/>
    <w:multiLevelType w:val="hybridMultilevel"/>
    <w:tmpl w:val="0B0C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87716"/>
    <w:multiLevelType w:val="hybridMultilevel"/>
    <w:tmpl w:val="236C4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F5FED"/>
    <w:multiLevelType w:val="hybridMultilevel"/>
    <w:tmpl w:val="1DA0EF04"/>
    <w:lvl w:ilvl="0" w:tplc="9872CF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1500C"/>
    <w:multiLevelType w:val="hybridMultilevel"/>
    <w:tmpl w:val="5766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F57EA"/>
    <w:multiLevelType w:val="hybridMultilevel"/>
    <w:tmpl w:val="0ECC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67"/>
    <w:rsid w:val="00004569"/>
    <w:rsid w:val="000260F6"/>
    <w:rsid w:val="0009230B"/>
    <w:rsid w:val="0009237C"/>
    <w:rsid w:val="000C578D"/>
    <w:rsid w:val="000C73E1"/>
    <w:rsid w:val="0012755F"/>
    <w:rsid w:val="00181F27"/>
    <w:rsid w:val="00210D52"/>
    <w:rsid w:val="0031384A"/>
    <w:rsid w:val="003341FF"/>
    <w:rsid w:val="00343BEB"/>
    <w:rsid w:val="00373E78"/>
    <w:rsid w:val="003D3F5C"/>
    <w:rsid w:val="003D7D37"/>
    <w:rsid w:val="003E73E1"/>
    <w:rsid w:val="00405460"/>
    <w:rsid w:val="004F62D9"/>
    <w:rsid w:val="00574329"/>
    <w:rsid w:val="005B2DDE"/>
    <w:rsid w:val="00610BDD"/>
    <w:rsid w:val="00701E57"/>
    <w:rsid w:val="007B5819"/>
    <w:rsid w:val="00886C76"/>
    <w:rsid w:val="00924725"/>
    <w:rsid w:val="00924A67"/>
    <w:rsid w:val="00942BB9"/>
    <w:rsid w:val="009503BE"/>
    <w:rsid w:val="0097027B"/>
    <w:rsid w:val="009C6371"/>
    <w:rsid w:val="009E108D"/>
    <w:rsid w:val="009E3FFE"/>
    <w:rsid w:val="00A11470"/>
    <w:rsid w:val="00A24470"/>
    <w:rsid w:val="00A26319"/>
    <w:rsid w:val="00B159D2"/>
    <w:rsid w:val="00B20017"/>
    <w:rsid w:val="00B240F9"/>
    <w:rsid w:val="00B32952"/>
    <w:rsid w:val="00B741C2"/>
    <w:rsid w:val="00B75C85"/>
    <w:rsid w:val="00BE7B5A"/>
    <w:rsid w:val="00C011CA"/>
    <w:rsid w:val="00C43302"/>
    <w:rsid w:val="00CC2AD9"/>
    <w:rsid w:val="00DC1251"/>
    <w:rsid w:val="00E02D92"/>
    <w:rsid w:val="00E61C2F"/>
    <w:rsid w:val="00EA0EBD"/>
    <w:rsid w:val="00EE7C8D"/>
    <w:rsid w:val="00F43127"/>
    <w:rsid w:val="00F72C4B"/>
    <w:rsid w:val="00F95661"/>
    <w:rsid w:val="00F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3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60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3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60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8</cp:revision>
  <dcterms:created xsi:type="dcterms:W3CDTF">2017-07-24T18:15:00Z</dcterms:created>
  <dcterms:modified xsi:type="dcterms:W3CDTF">2017-07-25T11:46:00Z</dcterms:modified>
</cp:coreProperties>
</file>